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053F" w14:textId="50C2E44F" w:rsidR="00FB4D5F" w:rsidRDefault="00FB4D5F" w:rsidP="0054523E">
      <w:pPr>
        <w:rPr>
          <w:b/>
          <w:bCs/>
        </w:rPr>
      </w:pPr>
    </w:p>
    <w:p w14:paraId="0552847D" w14:textId="1B1BAB83" w:rsidR="0054523E" w:rsidRPr="0054523E" w:rsidRDefault="0054523E" w:rsidP="0054523E">
      <w:r w:rsidRPr="0054523E">
        <w:rPr>
          <w:b/>
          <w:bCs/>
        </w:rPr>
        <w:t xml:space="preserve">Groene Markt: </w:t>
      </w:r>
      <w:r w:rsidR="00FB4D5F">
        <w:rPr>
          <w:b/>
          <w:bCs/>
        </w:rPr>
        <w:t>e</w:t>
      </w:r>
      <w:r w:rsidRPr="0054523E">
        <w:rPr>
          <w:b/>
          <w:bCs/>
        </w:rPr>
        <w:t xml:space="preserve">en </w:t>
      </w:r>
      <w:r w:rsidR="00CE3CB1">
        <w:rPr>
          <w:b/>
          <w:bCs/>
        </w:rPr>
        <w:t>d</w:t>
      </w:r>
      <w:r w:rsidRPr="0054523E">
        <w:rPr>
          <w:b/>
          <w:bCs/>
        </w:rPr>
        <w:t xml:space="preserve">uurzaam </w:t>
      </w:r>
      <w:r w:rsidR="00FB4D5F">
        <w:rPr>
          <w:b/>
          <w:bCs/>
        </w:rPr>
        <w:t>d</w:t>
      </w:r>
      <w:r w:rsidRPr="0054523E">
        <w:rPr>
          <w:b/>
          <w:bCs/>
        </w:rPr>
        <w:t xml:space="preserve">agje </w:t>
      </w:r>
      <w:r w:rsidR="00FB4D5F">
        <w:rPr>
          <w:b/>
          <w:bCs/>
        </w:rPr>
        <w:t>u</w:t>
      </w:r>
      <w:r w:rsidRPr="0054523E">
        <w:rPr>
          <w:b/>
          <w:bCs/>
        </w:rPr>
        <w:t>it!</w:t>
      </w:r>
    </w:p>
    <w:p w14:paraId="353CAF5D" w14:textId="27039928" w:rsidR="0054523E" w:rsidRPr="0054523E" w:rsidRDefault="0054523E" w:rsidP="0054523E">
      <w:r w:rsidRPr="0054523E">
        <w:t>Op zondag 18 mei 2025, van 11.00 tot 16.00 uur, verandert Landgoed Schothorst in een bruisende Groene Markt. Een inspirerende doe-dag voor het hele gezin, boordevol activiteiten en inzichten over natuur, duurzaamheid en groen leven. De toegang is helemaal gratis!</w:t>
      </w:r>
    </w:p>
    <w:p w14:paraId="7BCE4EB0" w14:textId="33E58FA3" w:rsidR="00AE6662" w:rsidRDefault="00AE6662" w:rsidP="0054523E">
      <w:r w:rsidRPr="00AE6662">
        <w:t xml:space="preserve">Met meer dan </w:t>
      </w:r>
      <w:r w:rsidR="0006679F">
        <w:t>vijftig</w:t>
      </w:r>
      <w:r w:rsidRPr="00AE6662">
        <w:t xml:space="preserve"> kramen biedt de markt een schat aan informatie en duurzame producten. De markt is ingedeeld in drie thema’s: duurzaam consumeren, groene tuinen en Groen Amersfoort. </w:t>
      </w:r>
    </w:p>
    <w:p w14:paraId="6F638EB6" w14:textId="3B9FBC06" w:rsidR="0054523E" w:rsidRPr="00B6124D" w:rsidRDefault="0006679F" w:rsidP="0054523E">
      <w:pPr>
        <w:rPr>
          <w:b/>
          <w:bCs/>
        </w:rPr>
      </w:pPr>
      <w:r>
        <w:rPr>
          <w:b/>
          <w:bCs/>
        </w:rPr>
        <w:t>J</w:t>
      </w:r>
      <w:r w:rsidR="0054523E" w:rsidRPr="0054523E">
        <w:rPr>
          <w:b/>
          <w:bCs/>
        </w:rPr>
        <w:t>ong en oud</w:t>
      </w:r>
      <w:r w:rsidR="00B6124D">
        <w:rPr>
          <w:b/>
          <w:bCs/>
        </w:rPr>
        <w:br/>
      </w:r>
      <w:r w:rsidR="0054523E" w:rsidRPr="0054523E">
        <w:t xml:space="preserve">Naast de informatieve kraampjes zijn er talloze activiteiten te beleven. Op het Middeleeuws Erf </w:t>
      </w:r>
      <w:r w:rsidR="00FD4D4C">
        <w:t>is te zien</w:t>
      </w:r>
      <w:r w:rsidR="00012806">
        <w:t xml:space="preserve"> </w:t>
      </w:r>
      <w:r w:rsidR="0054523E" w:rsidRPr="0054523E">
        <w:t>hoe duurzaam leven er vroeger uitzag. Kinderen kunnen uilenballen pluizen, op wilde bijenexpeditie gaan</w:t>
      </w:r>
      <w:r w:rsidR="00BA0C63">
        <w:t xml:space="preserve"> of</w:t>
      </w:r>
      <w:r w:rsidR="00012806">
        <w:t xml:space="preserve"> </w:t>
      </w:r>
      <w:r w:rsidR="0054523E" w:rsidRPr="0054523E">
        <w:t>knutselen</w:t>
      </w:r>
      <w:r w:rsidR="00BA0C63">
        <w:t xml:space="preserve">. </w:t>
      </w:r>
      <w:r w:rsidR="0054523E" w:rsidRPr="0054523E">
        <w:t xml:space="preserve"> Ook is er een plantjes- en stekjesruil waar </w:t>
      </w:r>
      <w:r w:rsidR="00C80C4F">
        <w:t>u</w:t>
      </w:r>
      <w:r w:rsidR="0054523E" w:rsidRPr="0054523E">
        <w:t xml:space="preserve"> niet alleen nieuwe aanwinsten voor </w:t>
      </w:r>
      <w:r w:rsidR="005D37CD">
        <w:t>uw</w:t>
      </w:r>
      <w:r w:rsidR="0054523E" w:rsidRPr="0054523E">
        <w:t xml:space="preserve"> tuin kunt vinden, maar ook waardevolle plantentips krijgt.</w:t>
      </w:r>
    </w:p>
    <w:p w14:paraId="561FB593" w14:textId="04B153D7" w:rsidR="0054523E" w:rsidRPr="00B6124D" w:rsidRDefault="00BA0C63" w:rsidP="0054523E">
      <w:pPr>
        <w:rPr>
          <w:b/>
          <w:bCs/>
        </w:rPr>
      </w:pPr>
      <w:r>
        <w:rPr>
          <w:b/>
          <w:bCs/>
        </w:rPr>
        <w:t>Zonder</w:t>
      </w:r>
      <w:r w:rsidR="0054523E" w:rsidRPr="0054523E">
        <w:rPr>
          <w:b/>
          <w:bCs/>
        </w:rPr>
        <w:t>afval</w:t>
      </w:r>
      <w:r w:rsidR="00B6124D">
        <w:rPr>
          <w:b/>
          <w:bCs/>
        </w:rPr>
        <w:br/>
      </w:r>
      <w:r w:rsidR="0054523E" w:rsidRPr="0054523E">
        <w:t>Wil</w:t>
      </w:r>
      <w:r w:rsidR="005D37CD">
        <w:t xml:space="preserve">t u </w:t>
      </w:r>
      <w:r w:rsidR="0054523E" w:rsidRPr="0054523E">
        <w:t xml:space="preserve">weten hoe </w:t>
      </w:r>
      <w:r>
        <w:t xml:space="preserve">u </w:t>
      </w:r>
      <w:r w:rsidR="0054523E" w:rsidRPr="0054523E">
        <w:t xml:space="preserve">afvalvrij kunt leven? Laat </w:t>
      </w:r>
      <w:r>
        <w:t>u</w:t>
      </w:r>
      <w:r w:rsidR="0054523E" w:rsidRPr="0054523E">
        <w:t xml:space="preserve"> inspireren door creatieve ondernemers die unieke producten maken van natuurlijke of gerecyclede materialen. </w:t>
      </w:r>
      <w:r w:rsidR="005D37CD">
        <w:t>U</w:t>
      </w:r>
      <w:r w:rsidR="0054523E" w:rsidRPr="0054523E">
        <w:t xml:space="preserve"> krijgt handige tips om afvalvrij boodschappen te doen en duurzamer te leven.</w:t>
      </w:r>
    </w:p>
    <w:p w14:paraId="390C7AE9" w14:textId="4DEFEB08" w:rsidR="0054523E" w:rsidRPr="00B6124D" w:rsidRDefault="00B6124D" w:rsidP="0054523E">
      <w:pPr>
        <w:rPr>
          <w:b/>
          <w:bCs/>
        </w:rPr>
      </w:pPr>
      <w:r>
        <w:rPr>
          <w:b/>
          <w:bCs/>
        </w:rPr>
        <w:br/>
      </w:r>
      <w:r w:rsidR="006D5EE4" w:rsidRPr="004F1885">
        <w:rPr>
          <w:b/>
          <w:bCs/>
        </w:rPr>
        <w:t>Tuinadvies</w:t>
      </w:r>
      <w:r w:rsidR="006D5EE4" w:rsidRPr="004F1885">
        <w:rPr>
          <w:b/>
          <w:bCs/>
        </w:rPr>
        <w:br/>
      </w:r>
      <w:r w:rsidR="0054523E" w:rsidRPr="0054523E">
        <w:t>Wil</w:t>
      </w:r>
      <w:r w:rsidR="00635872">
        <w:t>t uw</w:t>
      </w:r>
      <w:r w:rsidR="0054523E" w:rsidRPr="0054523E">
        <w:t xml:space="preserve"> tuin klimaat- en vogelvriendelijker maken? Lokale natuurexperts staan klaar met advies op maat. Neem foto’s van </w:t>
      </w:r>
      <w:r w:rsidR="00635872">
        <w:t>uw</w:t>
      </w:r>
      <w:r w:rsidR="0054523E" w:rsidRPr="0054523E">
        <w:t xml:space="preserve"> tuin mee en krijg persoonlijke tips om </w:t>
      </w:r>
      <w:r w:rsidR="007B2694">
        <w:t>uw</w:t>
      </w:r>
      <w:r w:rsidR="0054523E" w:rsidRPr="0054523E">
        <w:t xml:space="preserve"> buitenruimte groener en diervriendelijker te maken.</w:t>
      </w:r>
    </w:p>
    <w:p w14:paraId="1589F199" w14:textId="77950FC6" w:rsidR="0054523E" w:rsidRPr="008C2DA3" w:rsidRDefault="0054523E" w:rsidP="0054523E">
      <w:pPr>
        <w:rPr>
          <w:b/>
          <w:bCs/>
        </w:rPr>
      </w:pPr>
      <w:r w:rsidRPr="0054523E">
        <w:rPr>
          <w:b/>
          <w:bCs/>
        </w:rPr>
        <w:t>Genieten in de natuur</w:t>
      </w:r>
      <w:r w:rsidR="008C2DA3">
        <w:rPr>
          <w:b/>
          <w:bCs/>
        </w:rPr>
        <w:br/>
      </w:r>
      <w:r w:rsidRPr="0054523E">
        <w:t>Tussen het ontdekken en leren door kun</w:t>
      </w:r>
      <w:r w:rsidR="007B2694">
        <w:t>t u</w:t>
      </w:r>
      <w:r w:rsidRPr="0054523E">
        <w:t xml:space="preserve"> heerlijk ontspannen met (h)eerlijke koffie, ambachtelijk ijs en andere lekkernijen. Strijk neer in de boomgaard en geniet van een duurzame picknick in het groen.</w:t>
      </w:r>
    </w:p>
    <w:p w14:paraId="6806382C" w14:textId="5599252E" w:rsidR="0054523E" w:rsidRDefault="0054523E" w:rsidP="0054523E">
      <w:r w:rsidRPr="0054523E">
        <w:t xml:space="preserve">Mis deze kans niet om deel uit te maken van een inspirerende dag vol natuur, duurzaamheid en gezelligheid. Zet 18 mei in </w:t>
      </w:r>
      <w:r w:rsidR="00D35201">
        <w:t>uw</w:t>
      </w:r>
      <w:r w:rsidRPr="0054523E">
        <w:t xml:space="preserve"> agenda en kom naar de Groene Markt op Landgoed Schothorst!</w:t>
      </w:r>
    </w:p>
    <w:p w14:paraId="05CEA595" w14:textId="4980BA81" w:rsidR="004F1885" w:rsidRPr="0054523E" w:rsidRDefault="003F7405" w:rsidP="0054523E">
      <w:hyperlink r:id="rId8" w:history="1">
        <w:r w:rsidRPr="003F7405">
          <w:rPr>
            <w:rStyle w:val="Hyperlink"/>
          </w:rPr>
          <w:t>Groene Markt Amersfoort</w:t>
        </w:r>
      </w:hyperlink>
    </w:p>
    <w:p w14:paraId="105C4F40" w14:textId="77777777" w:rsidR="00D43AB8" w:rsidRDefault="00D43AB8"/>
    <w:sectPr w:rsidR="00D43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C0598"/>
    <w:multiLevelType w:val="multilevel"/>
    <w:tmpl w:val="8E30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41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3E"/>
    <w:rsid w:val="00012806"/>
    <w:rsid w:val="0006679F"/>
    <w:rsid w:val="00086D0A"/>
    <w:rsid w:val="00132BA6"/>
    <w:rsid w:val="00195F50"/>
    <w:rsid w:val="001D645C"/>
    <w:rsid w:val="001E3AFF"/>
    <w:rsid w:val="00212AE7"/>
    <w:rsid w:val="0026764C"/>
    <w:rsid w:val="00297E67"/>
    <w:rsid w:val="003F7405"/>
    <w:rsid w:val="00431774"/>
    <w:rsid w:val="00465626"/>
    <w:rsid w:val="004877B8"/>
    <w:rsid w:val="004D0889"/>
    <w:rsid w:val="004F1885"/>
    <w:rsid w:val="0054523E"/>
    <w:rsid w:val="00560FE5"/>
    <w:rsid w:val="005876D9"/>
    <w:rsid w:val="005D37CD"/>
    <w:rsid w:val="005D6883"/>
    <w:rsid w:val="00630CD5"/>
    <w:rsid w:val="00635872"/>
    <w:rsid w:val="006877C7"/>
    <w:rsid w:val="006A058A"/>
    <w:rsid w:val="006A7F2F"/>
    <w:rsid w:val="006D5EE4"/>
    <w:rsid w:val="00783CCE"/>
    <w:rsid w:val="00795806"/>
    <w:rsid w:val="007B2694"/>
    <w:rsid w:val="007E6570"/>
    <w:rsid w:val="00806F64"/>
    <w:rsid w:val="008C2DA3"/>
    <w:rsid w:val="008E5B41"/>
    <w:rsid w:val="008F3FB9"/>
    <w:rsid w:val="00947E08"/>
    <w:rsid w:val="009713DA"/>
    <w:rsid w:val="00A320F7"/>
    <w:rsid w:val="00A43FE8"/>
    <w:rsid w:val="00A73ED0"/>
    <w:rsid w:val="00AE6662"/>
    <w:rsid w:val="00B53198"/>
    <w:rsid w:val="00B6124D"/>
    <w:rsid w:val="00BA0C63"/>
    <w:rsid w:val="00BA209A"/>
    <w:rsid w:val="00BC6276"/>
    <w:rsid w:val="00C66191"/>
    <w:rsid w:val="00C80C4F"/>
    <w:rsid w:val="00CE3CB1"/>
    <w:rsid w:val="00D16E44"/>
    <w:rsid w:val="00D35201"/>
    <w:rsid w:val="00D43AB8"/>
    <w:rsid w:val="00D8338F"/>
    <w:rsid w:val="00DB7D4B"/>
    <w:rsid w:val="00DE4067"/>
    <w:rsid w:val="00E252F4"/>
    <w:rsid w:val="00F813A7"/>
    <w:rsid w:val="00FB4D5F"/>
    <w:rsid w:val="00FD4D4C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E4F6"/>
  <w15:chartTrackingRefBased/>
  <w15:docId w15:val="{3732A37E-B0B0-4AE1-9736-6A6AC0F5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5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5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5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5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5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5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5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5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5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52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52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52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52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52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52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5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5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5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52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52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52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5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52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523E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630CD5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E5B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E5B4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E5B4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5B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5B41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783CCE"/>
    <w:rPr>
      <w:color w:val="2B579A"/>
      <w:shd w:val="clear" w:color="auto" w:fill="E1DFDD"/>
    </w:rPr>
  </w:style>
  <w:style w:type="character" w:styleId="Hyperlink">
    <w:name w:val="Hyperlink"/>
    <w:basedOn w:val="Standaardalinea-lettertype"/>
    <w:uiPriority w:val="99"/>
    <w:unhideWhenUsed/>
    <w:rsid w:val="003F740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tgroenehuisamersfoort.nl/agenda/groene-markt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c258b-e440-4096-bbb0-ad4ed557c5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21A479D57974B945E63E934D0D1D8" ma:contentTypeVersion="14" ma:contentTypeDescription="Een nieuw document maken." ma:contentTypeScope="" ma:versionID="a563063638c6ca90fb3f2098e97bfce7">
  <xsd:schema xmlns:xsd="http://www.w3.org/2001/XMLSchema" xmlns:xs="http://www.w3.org/2001/XMLSchema" xmlns:p="http://schemas.microsoft.com/office/2006/metadata/properties" xmlns:ns2="e94c258b-e440-4096-bbb0-ad4ed557c5f0" xmlns:ns3="150d3e34-ad30-4194-8a1f-9f5b8e9cf291" targetNamespace="http://schemas.microsoft.com/office/2006/metadata/properties" ma:root="true" ma:fieldsID="0906cef4cec7df3ed8414c290afc52ef" ns2:_="" ns3:_="">
    <xsd:import namespace="e94c258b-e440-4096-bbb0-ad4ed557c5f0"/>
    <xsd:import namespace="150d3e34-ad30-4194-8a1f-9f5b8e9cf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258b-e440-4096-bbb0-ad4ed557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d3e34-ad30-4194-8a1f-9f5b8e9cf29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75A44-6798-4B28-8BC6-8D14537AF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99A4B-156E-4879-BC9C-3CFDEABEE8A9}">
  <ds:schemaRefs>
    <ds:schemaRef ds:uri="http://schemas.microsoft.com/office/2006/metadata/properties"/>
    <ds:schemaRef ds:uri="http://schemas.microsoft.com/office/infopath/2007/PartnerControls"/>
    <ds:schemaRef ds:uri="e94c258b-e440-4096-bbb0-ad4ed557c5f0"/>
  </ds:schemaRefs>
</ds:datastoreItem>
</file>

<file path=customXml/itemProps3.xml><?xml version="1.0" encoding="utf-8"?>
<ds:datastoreItem xmlns:ds="http://schemas.openxmlformats.org/officeDocument/2006/customXml" ds:itemID="{8204D2F0-C680-452B-A90F-29816759B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c258b-e440-4096-bbb0-ad4ed557c5f0"/>
    <ds:schemaRef ds:uri="150d3e34-ad30-4194-8a1f-9f5b8e9c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Fafara</dc:creator>
  <cp:keywords/>
  <dc:description/>
  <cp:lastModifiedBy>Magda Fafara</cp:lastModifiedBy>
  <cp:revision>51</cp:revision>
  <dcterms:created xsi:type="dcterms:W3CDTF">2025-04-01T12:24:00Z</dcterms:created>
  <dcterms:modified xsi:type="dcterms:W3CDTF">2025-04-16T13:50:00Z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0x010100F8D21A479D57974B945E63E934D0D1D8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